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-328295</wp:posOffset>
                  </wp:positionV>
                  <wp:extent cx="1200150" cy="1341142"/>
                  <wp:effectExtent l="0" t="0" r="0" b="0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4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16/03/16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1E4B3C">
              <w:rPr>
                <w:b/>
                <w:highlight w:val="lightGray"/>
              </w:rPr>
              <w:t>Escritura Pública de Compra e Venda Imóvel Rural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1</w:t>
            </w:r>
            <w:proofErr w:type="gramEnd"/>
            <w:r w:rsidR="001E4B3C">
              <w:rPr>
                <w:sz w:val="18"/>
                <w:szCs w:val="18"/>
              </w:rPr>
              <w:t xml:space="preserve"> de 1</w:t>
            </w:r>
          </w:p>
        </w:tc>
      </w:tr>
    </w:tbl>
    <w:p w:rsidR="007E04B3" w:rsidRDefault="007E04B3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917651" w:rsidRPr="00917651" w:rsidRDefault="00346209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Escritura Pública de Compra e Venda</w:t>
      </w:r>
      <w:r w:rsidR="00CA1C65" w:rsidRPr="00917651">
        <w:rPr>
          <w:sz w:val="20"/>
          <w:szCs w:val="20"/>
        </w:rPr>
        <w:t>;</w:t>
      </w:r>
    </w:p>
    <w:p w:rsidR="00917651" w:rsidRDefault="00917651" w:rsidP="00917651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0B7DFC" w:rsidRPr="00917651" w:rsidRDefault="00346209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 xml:space="preserve">Guia do Imposto de Transmissão </w:t>
      </w:r>
      <w:r w:rsidR="00286EFF" w:rsidRPr="00917651">
        <w:rPr>
          <w:sz w:val="20"/>
          <w:szCs w:val="20"/>
        </w:rPr>
        <w:t xml:space="preserve">(ITBI) paga, </w:t>
      </w:r>
      <w:r w:rsidRPr="00917651">
        <w:rPr>
          <w:sz w:val="20"/>
          <w:szCs w:val="20"/>
        </w:rPr>
        <w:t xml:space="preserve">expedida pela Prefeitura </w:t>
      </w:r>
      <w:r w:rsidR="00CA1C65" w:rsidRPr="00917651">
        <w:rPr>
          <w:sz w:val="20"/>
          <w:szCs w:val="20"/>
        </w:rPr>
        <w:t>de Manaus;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346209" w:rsidRPr="00917651" w:rsidRDefault="00346209" w:rsidP="0091765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de ônus Reais e Certidão de Ações Reais</w:t>
      </w:r>
      <w:r w:rsidR="00286EFF" w:rsidRPr="00917651">
        <w:rPr>
          <w:sz w:val="20"/>
          <w:szCs w:val="20"/>
        </w:rPr>
        <w:t>,</w:t>
      </w:r>
      <w:r w:rsidRPr="00917651">
        <w:rPr>
          <w:sz w:val="20"/>
          <w:szCs w:val="20"/>
        </w:rPr>
        <w:t xml:space="preserve"> </w:t>
      </w:r>
      <w:r w:rsidR="00286EFF" w:rsidRPr="00917651">
        <w:rPr>
          <w:sz w:val="20"/>
          <w:szCs w:val="20"/>
        </w:rPr>
        <w:t xml:space="preserve">válidas à data de assinatura da Escritura, </w:t>
      </w:r>
      <w:r w:rsidRPr="00917651">
        <w:rPr>
          <w:sz w:val="20"/>
          <w:szCs w:val="20"/>
        </w:rPr>
        <w:t>expedidas pelo Registro Imobiliário onde o imóvel esteja matriculado</w:t>
      </w:r>
      <w:r w:rsidR="00CA1C65" w:rsidRPr="00917651">
        <w:rPr>
          <w:sz w:val="20"/>
          <w:szCs w:val="20"/>
        </w:rPr>
        <w:t>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286EFF" w:rsidRPr="00917651" w:rsidRDefault="00286EFF" w:rsidP="0091765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Negativa de Débitos Condominiais ou declaração do Vendedor de que não existem débitos desta natureza, no caso do imóvel perten</w:t>
      </w:r>
      <w:r w:rsidR="00CA1C65" w:rsidRPr="00917651">
        <w:rPr>
          <w:sz w:val="20"/>
          <w:szCs w:val="20"/>
        </w:rPr>
        <w:t xml:space="preserve">cer </w:t>
      </w:r>
      <w:proofErr w:type="gramStart"/>
      <w:r w:rsidR="00CA1C65" w:rsidRPr="00917651">
        <w:rPr>
          <w:sz w:val="20"/>
          <w:szCs w:val="20"/>
        </w:rPr>
        <w:t>à</w:t>
      </w:r>
      <w:proofErr w:type="gramEnd"/>
      <w:r w:rsidR="00CA1C65" w:rsidRPr="00917651">
        <w:rPr>
          <w:sz w:val="20"/>
          <w:szCs w:val="20"/>
        </w:rPr>
        <w:t xml:space="preserve"> Condomínio;</w:t>
      </w:r>
    </w:p>
    <w:p w:rsidR="00917651" w:rsidRDefault="00917651" w:rsidP="00917651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041D4B" w:rsidRPr="00917651" w:rsidRDefault="00041D4B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de Cadastro de Imóvel Rural</w:t>
      </w:r>
      <w:r w:rsidR="000B7DFC" w:rsidRPr="00917651">
        <w:rPr>
          <w:sz w:val="20"/>
          <w:szCs w:val="20"/>
        </w:rPr>
        <w:t xml:space="preserve"> (CCIR)</w:t>
      </w:r>
      <w:r w:rsidRPr="00917651">
        <w:rPr>
          <w:sz w:val="20"/>
          <w:szCs w:val="20"/>
        </w:rPr>
        <w:t>, relativo ao último</w:t>
      </w:r>
      <w:r w:rsidR="000B7DFC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exercício</w:t>
      </w:r>
      <w:r w:rsidR="00CA1C65" w:rsidRPr="00917651">
        <w:rPr>
          <w:sz w:val="20"/>
          <w:szCs w:val="20"/>
        </w:rPr>
        <w:t>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0B7DFC" w:rsidRPr="00917651" w:rsidRDefault="000B7DFC" w:rsidP="0091765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Comprovante de pagamento do Imposto Territorial Rural (ITR)</w:t>
      </w:r>
      <w:r w:rsidR="00286EFF" w:rsidRPr="00917651">
        <w:rPr>
          <w:sz w:val="20"/>
          <w:szCs w:val="20"/>
        </w:rPr>
        <w:t>,</w:t>
      </w:r>
      <w:proofErr w:type="gramStart"/>
      <w:r w:rsidRPr="00917651">
        <w:rPr>
          <w:sz w:val="20"/>
          <w:szCs w:val="20"/>
        </w:rPr>
        <w:t xml:space="preserve">  </w:t>
      </w:r>
      <w:proofErr w:type="gramEnd"/>
      <w:r w:rsidRPr="00917651">
        <w:rPr>
          <w:sz w:val="20"/>
          <w:szCs w:val="20"/>
        </w:rPr>
        <w:t>referente aos últimos 5 anos ou exercícios</w:t>
      </w:r>
      <w:r w:rsidR="00CA1C65" w:rsidRPr="00917651">
        <w:rPr>
          <w:sz w:val="20"/>
          <w:szCs w:val="20"/>
        </w:rPr>
        <w:t>;</w:t>
      </w:r>
    </w:p>
    <w:p w:rsidR="00917651" w:rsidRDefault="00917651" w:rsidP="00917651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286EFF" w:rsidRDefault="000B7DFC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Negativa de Débitos relativa a Tributos Federais e à Dívida Ativa da União válida expedida pela Receita Federal, caso o vendedor seja pessoa jurídica</w:t>
      </w:r>
      <w:r w:rsidR="00CA1C65" w:rsidRPr="00917651">
        <w:rPr>
          <w:sz w:val="20"/>
          <w:szCs w:val="20"/>
        </w:rPr>
        <w:t>;</w:t>
      </w:r>
    </w:p>
    <w:p w:rsidR="00917651" w:rsidRPr="00917651" w:rsidRDefault="00917651" w:rsidP="00917651">
      <w:pPr>
        <w:pStyle w:val="PargrafodaLista"/>
        <w:spacing w:before="120" w:after="120" w:line="480" w:lineRule="auto"/>
        <w:ind w:left="714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CA1C6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CA1C65" w:rsidRDefault="00CA1C65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Caso a escritura mencione expressamente a apresentação dos documentos acima não será necessária sua apresentação, desde que existam dados suficientes para confirmação da validade destes junto ao órgão emissor.</w:t>
      </w:r>
    </w:p>
    <w:p w:rsidR="0044288C" w:rsidRPr="0044288C" w:rsidRDefault="0044288C" w:rsidP="0044288C">
      <w:pPr>
        <w:pStyle w:val="PargrafodaLista"/>
        <w:rPr>
          <w:sz w:val="20"/>
          <w:szCs w:val="20"/>
        </w:rPr>
      </w:pPr>
    </w:p>
    <w:p w:rsidR="0044288C" w:rsidRDefault="0044288C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FE21C1" w:rsidRPr="00FE21C1" w:rsidRDefault="00FE21C1" w:rsidP="00FE21C1">
      <w:pPr>
        <w:pStyle w:val="PargrafodaLista"/>
        <w:rPr>
          <w:sz w:val="20"/>
          <w:szCs w:val="20"/>
        </w:rPr>
      </w:pPr>
    </w:p>
    <w:p w:rsidR="00FE21C1" w:rsidRPr="00FE21C1" w:rsidRDefault="00FE21C1" w:rsidP="00FE21C1">
      <w:pPr>
        <w:pStyle w:val="PargrafodaLista"/>
        <w:numPr>
          <w:ilvl w:val="0"/>
          <w:numId w:val="4"/>
        </w:numPr>
        <w:spacing w:after="0" w:line="240" w:lineRule="auto"/>
        <w:ind w:left="714"/>
        <w:jc w:val="both"/>
        <w:rPr>
          <w:sz w:val="20"/>
          <w:szCs w:val="20"/>
        </w:rPr>
      </w:pPr>
      <w:r w:rsidRPr="00FE21C1">
        <w:rPr>
          <w:b/>
          <w:i/>
          <w:sz w:val="20"/>
          <w:szCs w:val="20"/>
          <w:u w:val="single"/>
        </w:rPr>
        <w:t>Emolumentos:</w:t>
      </w:r>
      <w:r w:rsidRPr="00FE21C1">
        <w:rPr>
          <w:sz w:val="20"/>
          <w:szCs w:val="20"/>
        </w:rPr>
        <w:t xml:space="preserve"> </w:t>
      </w:r>
      <w:r>
        <w:rPr>
          <w:sz w:val="20"/>
          <w:szCs w:val="20"/>
        </w:rPr>
        <w:t>Registro com valor declarado (</w:t>
      </w:r>
      <w:r w:rsidRPr="00FE21C1">
        <w:rPr>
          <w:sz w:val="20"/>
          <w:szCs w:val="20"/>
        </w:rPr>
        <w:t>Item I da Tabela</w:t>
      </w:r>
      <w:r>
        <w:rPr>
          <w:sz w:val="20"/>
          <w:szCs w:val="20"/>
        </w:rPr>
        <w:t>)</w:t>
      </w:r>
      <w:r w:rsidRPr="00FE21C1">
        <w:rPr>
          <w:sz w:val="20"/>
          <w:szCs w:val="20"/>
        </w:rPr>
        <w:t xml:space="preserve">. A base de cálculo será a constante na guia do ITBI ou o </w:t>
      </w:r>
      <w:r>
        <w:rPr>
          <w:sz w:val="20"/>
          <w:szCs w:val="20"/>
        </w:rPr>
        <w:t>v</w:t>
      </w:r>
      <w:r w:rsidRPr="00FE21C1">
        <w:rPr>
          <w:sz w:val="20"/>
          <w:szCs w:val="20"/>
        </w:rPr>
        <w:t xml:space="preserve">alor constante </w:t>
      </w:r>
      <w:r w:rsidRPr="00FE21C1">
        <w:rPr>
          <w:sz w:val="20"/>
          <w:szCs w:val="20"/>
        </w:rPr>
        <w:t>na</w:t>
      </w:r>
      <w:r w:rsidRPr="00FE21C1">
        <w:rPr>
          <w:sz w:val="20"/>
          <w:szCs w:val="20"/>
        </w:rPr>
        <w:t xml:space="preserve"> escritura (o que for maior</w:t>
      </w:r>
      <w:r w:rsidRPr="00FE21C1">
        <w:rPr>
          <w:sz w:val="20"/>
          <w:szCs w:val="20"/>
        </w:rPr>
        <w:t>, conforme I</w:t>
      </w:r>
      <w:r w:rsidRPr="00FE21C1">
        <w:rPr>
          <w:sz w:val="20"/>
          <w:szCs w:val="20"/>
        </w:rPr>
        <w:t>tem 2 da</w:t>
      </w:r>
      <w:r w:rsidRPr="00FE21C1">
        <w:rPr>
          <w:sz w:val="20"/>
          <w:szCs w:val="20"/>
        </w:rPr>
        <w:t>s</w:t>
      </w:r>
      <w:r w:rsidRPr="00FE21C1">
        <w:rPr>
          <w:sz w:val="20"/>
          <w:szCs w:val="20"/>
        </w:rPr>
        <w:t xml:space="preserve"> Notas </w:t>
      </w:r>
      <w:r>
        <w:rPr>
          <w:sz w:val="20"/>
          <w:szCs w:val="20"/>
        </w:rPr>
        <w:t>comuns a todos os ofícios)</w:t>
      </w:r>
      <w:bookmarkStart w:id="0" w:name="_GoBack"/>
      <w:bookmarkEnd w:id="0"/>
      <w:r w:rsidRPr="00FE21C1">
        <w:rPr>
          <w:sz w:val="20"/>
          <w:szCs w:val="20"/>
        </w:rPr>
        <w:t xml:space="preserve">. </w:t>
      </w:r>
    </w:p>
    <w:p w:rsidR="003168FE" w:rsidRPr="00917651" w:rsidRDefault="003168FE" w:rsidP="003168FE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7E04B3" w:rsidRDefault="007E04B3" w:rsidP="00CA1C65">
      <w:pPr>
        <w:pStyle w:val="PargrafodaLista"/>
        <w:spacing w:before="100" w:beforeAutospacing="1" w:after="240" w:line="240" w:lineRule="auto"/>
      </w:pPr>
    </w:p>
    <w:p w:rsidR="007E04B3" w:rsidRDefault="007E04B3" w:rsidP="00286EFF">
      <w:pPr>
        <w:spacing w:before="100" w:beforeAutospacing="1" w:after="240" w:line="240" w:lineRule="auto"/>
      </w:pPr>
    </w:p>
    <w:p w:rsidR="007E04B3" w:rsidRDefault="007E04B3"/>
    <w:p w:rsidR="007E04B3" w:rsidRDefault="009153D1">
      <w:r>
        <w:t xml:space="preserve">     </w:t>
      </w:r>
    </w:p>
    <w:p w:rsidR="00597E7F" w:rsidRDefault="00597E7F"/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B3D12"/>
    <w:rsid w:val="001E4B3C"/>
    <w:rsid w:val="00286EFF"/>
    <w:rsid w:val="002C754B"/>
    <w:rsid w:val="003168FE"/>
    <w:rsid w:val="00346209"/>
    <w:rsid w:val="0044288C"/>
    <w:rsid w:val="00597E7F"/>
    <w:rsid w:val="007E04B3"/>
    <w:rsid w:val="009153D1"/>
    <w:rsid w:val="00917651"/>
    <w:rsid w:val="00C7505F"/>
    <w:rsid w:val="00CA1C65"/>
    <w:rsid w:val="00DB68CC"/>
    <w:rsid w:val="00FA3168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6</cp:revision>
  <dcterms:created xsi:type="dcterms:W3CDTF">2016-03-16T12:55:00Z</dcterms:created>
  <dcterms:modified xsi:type="dcterms:W3CDTF">2016-03-22T19:07:00Z</dcterms:modified>
</cp:coreProperties>
</file>