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085"/>
        <w:gridCol w:w="894"/>
        <w:gridCol w:w="948"/>
      </w:tblGrid>
      <w:tr w:rsidR="002E1E75" w:rsidTr="002D485D">
        <w:tc>
          <w:tcPr>
            <w:tcW w:w="1686" w:type="dxa"/>
            <w:vMerge w:val="restart"/>
          </w:tcPr>
          <w:p w:rsidR="002E1E75" w:rsidRDefault="002E1E75" w:rsidP="002D485D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555ADB0C" wp14:editId="19923CB2">
                  <wp:simplePos x="0" y="0"/>
                  <wp:positionH relativeFrom="column">
                    <wp:posOffset>-223951</wp:posOffset>
                  </wp:positionH>
                  <wp:positionV relativeFrom="paragraph">
                    <wp:posOffset>-428625</wp:posOffset>
                  </wp:positionV>
                  <wp:extent cx="1345997" cy="1536192"/>
                  <wp:effectExtent l="0" t="0" r="6985" b="6985"/>
                  <wp:wrapNone/>
                  <wp:docPr id="1" name="Imagem 1" descr="E:\Identidade Visual\Cartório Logotipo\Logotipo Cartó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dentidade Visual\Cartório Logotipo\Logotipo Cartó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97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5" w:type="dxa"/>
          </w:tcPr>
          <w:p w:rsidR="002E1E75" w:rsidRPr="007E04B3" w:rsidRDefault="002E1E75" w:rsidP="002D485D">
            <w:pPr>
              <w:jc w:val="center"/>
              <w:rPr>
                <w:b/>
              </w:rPr>
            </w:pPr>
            <w:r w:rsidRPr="007E04B3">
              <w:rPr>
                <w:b/>
              </w:rPr>
              <w:t>CHECKLIST</w:t>
            </w:r>
          </w:p>
        </w:tc>
        <w:tc>
          <w:tcPr>
            <w:tcW w:w="894" w:type="dxa"/>
          </w:tcPr>
          <w:p w:rsidR="002E1E75" w:rsidRPr="00DB68CC" w:rsidRDefault="002E1E75" w:rsidP="002D485D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Código:</w:t>
            </w:r>
          </w:p>
        </w:tc>
        <w:tc>
          <w:tcPr>
            <w:tcW w:w="948" w:type="dxa"/>
          </w:tcPr>
          <w:p w:rsidR="002E1E75" w:rsidRPr="00DB68CC" w:rsidRDefault="002E1E75" w:rsidP="002D48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B68CC">
              <w:rPr>
                <w:b/>
                <w:sz w:val="18"/>
                <w:szCs w:val="18"/>
              </w:rPr>
              <w:t>CheckPr</w:t>
            </w:r>
            <w:proofErr w:type="spellEnd"/>
            <w:proofErr w:type="gramEnd"/>
          </w:p>
        </w:tc>
      </w:tr>
      <w:tr w:rsidR="002E1E75" w:rsidTr="002D485D">
        <w:tc>
          <w:tcPr>
            <w:tcW w:w="1686" w:type="dxa"/>
            <w:vMerge/>
          </w:tcPr>
          <w:p w:rsidR="002E1E75" w:rsidRDefault="002E1E75" w:rsidP="002D485D"/>
        </w:tc>
        <w:tc>
          <w:tcPr>
            <w:tcW w:w="5085" w:type="dxa"/>
          </w:tcPr>
          <w:p w:rsidR="002E1E75" w:rsidRPr="007E04B3" w:rsidRDefault="002E1E75" w:rsidP="002D485D">
            <w:pPr>
              <w:jc w:val="center"/>
              <w:rPr>
                <w:b/>
              </w:rPr>
            </w:pPr>
            <w:r w:rsidRPr="007E04B3">
              <w:rPr>
                <w:b/>
              </w:rPr>
              <w:t>Documentos</w:t>
            </w:r>
            <w:r>
              <w:rPr>
                <w:b/>
              </w:rPr>
              <w:t xml:space="preserve"> para</w:t>
            </w:r>
            <w:r w:rsidRPr="007E04B3">
              <w:rPr>
                <w:b/>
              </w:rPr>
              <w:t xml:space="preserve"> </w:t>
            </w:r>
            <w:proofErr w:type="spellStart"/>
            <w:r w:rsidRPr="007E04B3">
              <w:rPr>
                <w:b/>
              </w:rPr>
              <w:t>Prenotação</w:t>
            </w:r>
            <w:proofErr w:type="spellEnd"/>
          </w:p>
        </w:tc>
        <w:tc>
          <w:tcPr>
            <w:tcW w:w="894" w:type="dxa"/>
          </w:tcPr>
          <w:p w:rsidR="002E1E75" w:rsidRPr="00DB68CC" w:rsidRDefault="002E1E75" w:rsidP="002D485D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948" w:type="dxa"/>
          </w:tcPr>
          <w:p w:rsidR="002E1E75" w:rsidRPr="00DB68CC" w:rsidRDefault="002E1E75" w:rsidP="002E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DB68CC">
              <w:rPr>
                <w:sz w:val="18"/>
                <w:szCs w:val="18"/>
              </w:rPr>
              <w:t>/03/16</w:t>
            </w:r>
          </w:p>
        </w:tc>
      </w:tr>
      <w:tr w:rsidR="002E1E75" w:rsidTr="002D485D">
        <w:tc>
          <w:tcPr>
            <w:tcW w:w="1686" w:type="dxa"/>
            <w:vMerge/>
          </w:tcPr>
          <w:p w:rsidR="002E1E75" w:rsidRDefault="002E1E75" w:rsidP="002D485D"/>
        </w:tc>
        <w:tc>
          <w:tcPr>
            <w:tcW w:w="5085" w:type="dxa"/>
            <w:vMerge w:val="restart"/>
            <w:vAlign w:val="center"/>
          </w:tcPr>
          <w:p w:rsidR="002E1E75" w:rsidRPr="007E04B3" w:rsidRDefault="002E1E75" w:rsidP="002E1E75">
            <w:pPr>
              <w:jc w:val="center"/>
              <w:rPr>
                <w:b/>
              </w:rPr>
            </w:pPr>
            <w:r>
              <w:rPr>
                <w:b/>
              </w:rPr>
              <w:t>Demolição</w:t>
            </w:r>
            <w:r>
              <w:rPr>
                <w:b/>
              </w:rPr>
              <w:t xml:space="preserve"> </w:t>
            </w:r>
          </w:p>
        </w:tc>
        <w:tc>
          <w:tcPr>
            <w:tcW w:w="894" w:type="dxa"/>
          </w:tcPr>
          <w:p w:rsidR="002E1E75" w:rsidRPr="00DB68CC" w:rsidRDefault="002E1E75" w:rsidP="002D485D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Versão:</w:t>
            </w:r>
          </w:p>
        </w:tc>
        <w:tc>
          <w:tcPr>
            <w:tcW w:w="948" w:type="dxa"/>
          </w:tcPr>
          <w:p w:rsidR="002E1E75" w:rsidRPr="00DB68CC" w:rsidRDefault="002E1E75" w:rsidP="002D485D">
            <w:pPr>
              <w:jc w:val="center"/>
              <w:rPr>
                <w:sz w:val="18"/>
                <w:szCs w:val="18"/>
              </w:rPr>
            </w:pPr>
            <w:proofErr w:type="gramStart"/>
            <w:r w:rsidRPr="00DB68CC">
              <w:rPr>
                <w:sz w:val="18"/>
                <w:szCs w:val="18"/>
              </w:rPr>
              <w:t>0</w:t>
            </w:r>
            <w:proofErr w:type="gramEnd"/>
          </w:p>
        </w:tc>
      </w:tr>
      <w:tr w:rsidR="002E1E75" w:rsidTr="002D485D">
        <w:trPr>
          <w:trHeight w:val="153"/>
        </w:trPr>
        <w:tc>
          <w:tcPr>
            <w:tcW w:w="1686" w:type="dxa"/>
            <w:vMerge/>
          </w:tcPr>
          <w:p w:rsidR="002E1E75" w:rsidRDefault="002E1E75" w:rsidP="002D485D"/>
        </w:tc>
        <w:tc>
          <w:tcPr>
            <w:tcW w:w="5085" w:type="dxa"/>
            <w:vMerge/>
          </w:tcPr>
          <w:p w:rsidR="002E1E75" w:rsidRDefault="002E1E75" w:rsidP="002D485D"/>
        </w:tc>
        <w:tc>
          <w:tcPr>
            <w:tcW w:w="894" w:type="dxa"/>
          </w:tcPr>
          <w:p w:rsidR="002E1E75" w:rsidRPr="00DB68CC" w:rsidRDefault="002E1E75" w:rsidP="002D485D">
            <w:pPr>
              <w:rPr>
                <w:sz w:val="18"/>
                <w:szCs w:val="18"/>
              </w:rPr>
            </w:pPr>
            <w:proofErr w:type="spellStart"/>
            <w:r w:rsidRPr="00DB68CC">
              <w:rPr>
                <w:sz w:val="18"/>
                <w:szCs w:val="18"/>
              </w:rPr>
              <w:t>Pág</w:t>
            </w:r>
            <w:proofErr w:type="spellEnd"/>
            <w:r w:rsidRPr="00DB68CC">
              <w:rPr>
                <w:sz w:val="18"/>
                <w:szCs w:val="18"/>
              </w:rPr>
              <w:t>:</w:t>
            </w:r>
          </w:p>
        </w:tc>
        <w:tc>
          <w:tcPr>
            <w:tcW w:w="948" w:type="dxa"/>
          </w:tcPr>
          <w:p w:rsidR="002E1E75" w:rsidRPr="00DB68CC" w:rsidRDefault="002E1E75" w:rsidP="002D485D">
            <w:pPr>
              <w:jc w:val="center"/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</w:p>
        </w:tc>
      </w:tr>
    </w:tbl>
    <w:p w:rsidR="002E1E75" w:rsidRDefault="002E1E75" w:rsidP="002E1E75"/>
    <w:p w:rsidR="002E1E75" w:rsidRDefault="002E1E75" w:rsidP="002E1E75"/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2E1E75" w:rsidTr="002D485D">
        <w:tc>
          <w:tcPr>
            <w:tcW w:w="8644" w:type="dxa"/>
            <w:shd w:val="clear" w:color="auto" w:fill="8DB3E2" w:themeFill="text2" w:themeFillTint="66"/>
          </w:tcPr>
          <w:p w:rsidR="002E1E75" w:rsidRPr="00917651" w:rsidRDefault="002E1E75" w:rsidP="002D485D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917651">
              <w:rPr>
                <w:b/>
              </w:rPr>
              <w:t>DOCUMENTOS NECESSÁRIOS</w:t>
            </w:r>
          </w:p>
        </w:tc>
      </w:tr>
    </w:tbl>
    <w:p w:rsidR="002E1E75" w:rsidRDefault="002E1E75" w:rsidP="002E1E75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2E1E75" w:rsidRDefault="002E1E75" w:rsidP="002E1E75">
      <w:pPr>
        <w:pStyle w:val="PargrafodaLista"/>
        <w:numPr>
          <w:ilvl w:val="0"/>
          <w:numId w:val="3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>Requerimento assinado pelo proprietário do imóvel, devidamente qualificado e com a firma reconhecida.</w:t>
      </w:r>
    </w:p>
    <w:p w:rsidR="002E1E75" w:rsidRDefault="002E1E75" w:rsidP="002E1E75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2E1E75" w:rsidRDefault="002E1E75" w:rsidP="002E1E75">
      <w:pPr>
        <w:pStyle w:val="PargrafodaLista"/>
        <w:numPr>
          <w:ilvl w:val="0"/>
          <w:numId w:val="3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Certidão de </w:t>
      </w:r>
      <w:r w:rsidR="00E26A4C">
        <w:rPr>
          <w:sz w:val="20"/>
          <w:szCs w:val="20"/>
        </w:rPr>
        <w:t>Demolição</w:t>
      </w:r>
      <w:r>
        <w:rPr>
          <w:sz w:val="20"/>
          <w:szCs w:val="20"/>
        </w:rPr>
        <w:t xml:space="preserve"> expedida pelo IMPLURB (via original);</w:t>
      </w:r>
    </w:p>
    <w:p w:rsidR="002E1E75" w:rsidRDefault="002E1E75" w:rsidP="002E1E75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2E1E75" w:rsidRDefault="002E1E75" w:rsidP="002E1E75">
      <w:pPr>
        <w:pStyle w:val="PargrafodaLista"/>
        <w:numPr>
          <w:ilvl w:val="0"/>
          <w:numId w:val="3"/>
        </w:numPr>
        <w:spacing w:after="0" w:line="240" w:lineRule="auto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CND expedida pela Receita Federal/INSS, referente a contribuições previdenciárias. </w:t>
      </w:r>
    </w:p>
    <w:p w:rsidR="002E1E75" w:rsidRDefault="002E1E75" w:rsidP="002E1E75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p w:rsidR="002E1E75" w:rsidRPr="00917651" w:rsidRDefault="002E1E75" w:rsidP="002E1E75">
      <w:pPr>
        <w:pStyle w:val="PargrafodaLista"/>
        <w:spacing w:after="0" w:line="240" w:lineRule="auto"/>
        <w:ind w:left="709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2E1E75" w:rsidTr="002D485D">
        <w:tc>
          <w:tcPr>
            <w:tcW w:w="8644" w:type="dxa"/>
            <w:shd w:val="clear" w:color="auto" w:fill="8DB3E2" w:themeFill="text2" w:themeFillTint="66"/>
          </w:tcPr>
          <w:p w:rsidR="002E1E75" w:rsidRPr="00917651" w:rsidRDefault="002E1E75" w:rsidP="002D485D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917651">
              <w:rPr>
                <w:b/>
              </w:rPr>
              <w:t>OBSERVAÇÕES</w:t>
            </w:r>
          </w:p>
        </w:tc>
      </w:tr>
    </w:tbl>
    <w:p w:rsidR="002E1E75" w:rsidRDefault="002E1E75" w:rsidP="002E1E75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2E1E75" w:rsidRPr="00917651" w:rsidRDefault="002E1E75" w:rsidP="002E1E75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A lista de documentos acima não é definitiva, servindo apenas para conferência de documentação e celeridade do processo, portanto, a situação jurídica do título, das partes ou do próprio imóvel, pode ensejar o pedido de novos documentos ou complementação dos que foram depositados.</w:t>
      </w:r>
    </w:p>
    <w:p w:rsidR="002E1E75" w:rsidRPr="00917651" w:rsidRDefault="002E1E75" w:rsidP="002E1E75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2E1E75" w:rsidRDefault="002E1E75" w:rsidP="002E1E75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falta de algum dos documentos acima não impedirá a </w:t>
      </w:r>
      <w:proofErr w:type="spellStart"/>
      <w:r>
        <w:rPr>
          <w:sz w:val="20"/>
          <w:szCs w:val="20"/>
        </w:rPr>
        <w:t>prenotação</w:t>
      </w:r>
      <w:proofErr w:type="spellEnd"/>
      <w:r>
        <w:rPr>
          <w:sz w:val="20"/>
          <w:szCs w:val="20"/>
        </w:rPr>
        <w:t xml:space="preserve"> do título, porém, podem impedir o efetivo registro do mesmo, gerando exigências que serão descritas na Nota de Devolução.</w:t>
      </w:r>
    </w:p>
    <w:p w:rsidR="002E1E75" w:rsidRPr="00672EA1" w:rsidRDefault="002E1E75" w:rsidP="002E1E75">
      <w:pPr>
        <w:pStyle w:val="PargrafodaLista"/>
        <w:rPr>
          <w:sz w:val="20"/>
          <w:szCs w:val="20"/>
        </w:rPr>
      </w:pPr>
    </w:p>
    <w:p w:rsidR="002E1E75" w:rsidRPr="006A1123" w:rsidRDefault="002E1E75" w:rsidP="002E1E75">
      <w:pPr>
        <w:pStyle w:val="Pargrafoda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72EA1">
        <w:rPr>
          <w:b/>
          <w:i/>
          <w:sz w:val="20"/>
          <w:szCs w:val="20"/>
        </w:rPr>
        <w:t>Emolumentos</w:t>
      </w:r>
      <w:r>
        <w:rPr>
          <w:sz w:val="20"/>
          <w:szCs w:val="20"/>
        </w:rPr>
        <w:t xml:space="preserve">: Averbação </w:t>
      </w:r>
      <w:r w:rsidR="00E26A4C">
        <w:rPr>
          <w:sz w:val="20"/>
          <w:szCs w:val="20"/>
        </w:rPr>
        <w:t xml:space="preserve">sem valor </w:t>
      </w:r>
      <w:r>
        <w:rPr>
          <w:sz w:val="20"/>
          <w:szCs w:val="20"/>
        </w:rPr>
        <w:t xml:space="preserve">(Item </w:t>
      </w:r>
      <w:r w:rsidR="00E26A4C">
        <w:rPr>
          <w:sz w:val="20"/>
          <w:szCs w:val="20"/>
        </w:rPr>
        <w:t>I</w:t>
      </w:r>
      <w:r>
        <w:rPr>
          <w:sz w:val="20"/>
          <w:szCs w:val="20"/>
        </w:rPr>
        <w:t xml:space="preserve">I da Tabela). Base de Cálculo: ver tabela de CUB do </w:t>
      </w:r>
      <w:proofErr w:type="spellStart"/>
      <w:r>
        <w:rPr>
          <w:sz w:val="20"/>
          <w:szCs w:val="20"/>
        </w:rPr>
        <w:t>Sinduscon</w:t>
      </w:r>
      <w:proofErr w:type="spellEnd"/>
      <w:r>
        <w:rPr>
          <w:sz w:val="20"/>
          <w:szCs w:val="20"/>
        </w:rPr>
        <w:t>/AM</w:t>
      </w:r>
    </w:p>
    <w:p w:rsidR="002E1E75" w:rsidRPr="00917651" w:rsidRDefault="002E1E75" w:rsidP="002E1E75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2E1E75" w:rsidRDefault="002E1E75" w:rsidP="002E1E75">
      <w:pPr>
        <w:pStyle w:val="PargrafodaLista"/>
        <w:spacing w:before="100" w:beforeAutospacing="1" w:after="240" w:line="240" w:lineRule="auto"/>
      </w:pPr>
    </w:p>
    <w:p w:rsidR="002E1E75" w:rsidRDefault="002E1E75" w:rsidP="002E1E75">
      <w:pPr>
        <w:spacing w:before="100" w:beforeAutospacing="1" w:after="240" w:line="240" w:lineRule="auto"/>
      </w:pPr>
      <w:bookmarkStart w:id="0" w:name="_GoBack"/>
      <w:bookmarkEnd w:id="0"/>
    </w:p>
    <w:p w:rsidR="002E1E75" w:rsidRDefault="002E1E75" w:rsidP="002E1E75"/>
    <w:p w:rsidR="002E1E75" w:rsidRDefault="002E1E75" w:rsidP="002E1E75">
      <w:r>
        <w:t xml:space="preserve">     </w:t>
      </w:r>
    </w:p>
    <w:p w:rsidR="002E1E75" w:rsidRDefault="002E1E75" w:rsidP="002E1E75"/>
    <w:p w:rsidR="002E1E75" w:rsidRDefault="002E1E75" w:rsidP="002E1E75"/>
    <w:p w:rsidR="002B2187" w:rsidRDefault="002B2187"/>
    <w:sectPr w:rsidR="002B2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C1F"/>
    <w:multiLevelType w:val="hybridMultilevel"/>
    <w:tmpl w:val="CD0019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C53EB"/>
    <w:multiLevelType w:val="hybridMultilevel"/>
    <w:tmpl w:val="54AA6A1A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8605466"/>
    <w:multiLevelType w:val="hybridMultilevel"/>
    <w:tmpl w:val="FB2C4E56"/>
    <w:lvl w:ilvl="0" w:tplc="A4969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6C7A8B"/>
    <w:multiLevelType w:val="hybridMultilevel"/>
    <w:tmpl w:val="0CA8D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75"/>
    <w:rsid w:val="002B2187"/>
    <w:rsid w:val="002E1E75"/>
    <w:rsid w:val="00B03E31"/>
    <w:rsid w:val="00E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1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de Oliveira Junior</dc:creator>
  <cp:lastModifiedBy>Jose Carlos de Oliveira Junior</cp:lastModifiedBy>
  <cp:revision>2</cp:revision>
  <dcterms:created xsi:type="dcterms:W3CDTF">2016-03-23T14:58:00Z</dcterms:created>
  <dcterms:modified xsi:type="dcterms:W3CDTF">2016-03-23T15:08:00Z</dcterms:modified>
</cp:coreProperties>
</file>